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B3" w:rsidRPr="00BF056E" w:rsidRDefault="00687ADC" w:rsidP="00515AC2">
      <w:pPr>
        <w:pStyle w:val="a5"/>
        <w:spacing w:line="480" w:lineRule="auto"/>
        <w:rPr>
          <w:rFonts w:asciiTheme="minorEastAsia" w:eastAsiaTheme="minorEastAsia" w:hAnsiTheme="minorEastAsia"/>
        </w:rPr>
      </w:pPr>
      <w:r w:rsidRPr="00BF056E">
        <w:rPr>
          <w:rFonts w:asciiTheme="minorEastAsia" w:eastAsiaTheme="minorEastAsia" w:hAnsiTheme="minorEastAsia" w:hint="eastAsia"/>
        </w:rPr>
        <w:t>联联充电</w:t>
      </w:r>
      <w:r w:rsidR="00D470B3" w:rsidRPr="00BF056E">
        <w:rPr>
          <w:rFonts w:asciiTheme="minorEastAsia" w:eastAsiaTheme="minorEastAsia" w:hAnsiTheme="minorEastAsia" w:hint="eastAsia"/>
        </w:rPr>
        <w:t>专用桩</w:t>
      </w:r>
      <w:r w:rsidR="00EC4722" w:rsidRPr="00BF056E">
        <w:rPr>
          <w:rFonts w:asciiTheme="minorEastAsia" w:eastAsiaTheme="minorEastAsia" w:hAnsiTheme="minorEastAsia" w:hint="eastAsia"/>
        </w:rPr>
        <w:t>私</w:t>
      </w:r>
      <w:r w:rsidR="00EC4722" w:rsidRPr="00BF056E">
        <w:rPr>
          <w:rFonts w:asciiTheme="minorEastAsia" w:eastAsiaTheme="minorEastAsia" w:hAnsiTheme="minorEastAsia"/>
        </w:rPr>
        <w:t>享</w:t>
      </w:r>
      <w:r w:rsidR="00B94965" w:rsidRPr="00BF056E">
        <w:rPr>
          <w:rFonts w:asciiTheme="minorEastAsia" w:eastAsiaTheme="minorEastAsia" w:hAnsiTheme="minorEastAsia" w:hint="eastAsia"/>
        </w:rPr>
        <w:t>服务用户告知书</w:t>
      </w:r>
    </w:p>
    <w:p w:rsidR="00515AC2" w:rsidRPr="00BF056E" w:rsidRDefault="00515AC2" w:rsidP="00687ADC">
      <w:pPr>
        <w:spacing w:line="480" w:lineRule="auto"/>
        <w:ind w:right="-58"/>
        <w:jc w:val="center"/>
        <w:rPr>
          <w:rFonts w:asciiTheme="minorEastAsia" w:hAnsiTheme="minorEastAsia" w:cstheme="majorBidi"/>
          <w:szCs w:val="21"/>
          <w:u w:val="single"/>
        </w:rPr>
      </w:pPr>
    </w:p>
    <w:p w:rsidR="00B94965" w:rsidRPr="00BF056E" w:rsidRDefault="00B94965" w:rsidP="00BF056E">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欢迎您使用联联充电专用桩</w:t>
      </w:r>
      <w:r w:rsidR="00EC4722" w:rsidRPr="00BF056E">
        <w:rPr>
          <w:rFonts w:asciiTheme="minorEastAsia" w:hAnsiTheme="minorEastAsia" w:cstheme="majorBidi" w:hint="eastAsia"/>
          <w:szCs w:val="21"/>
        </w:rPr>
        <w:t>私享</w:t>
      </w:r>
      <w:r w:rsidRPr="00BF056E">
        <w:rPr>
          <w:rFonts w:asciiTheme="minorEastAsia" w:hAnsiTheme="minorEastAsia" w:cstheme="majorBidi" w:hint="eastAsia"/>
          <w:szCs w:val="21"/>
        </w:rPr>
        <w:t>服务！</w:t>
      </w:r>
    </w:p>
    <w:p w:rsidR="00B94965" w:rsidRPr="00BF056E" w:rsidRDefault="00B94965" w:rsidP="00BF056E">
      <w:pPr>
        <w:spacing w:line="480" w:lineRule="auto"/>
        <w:ind w:right="-58"/>
        <w:jc w:val="left"/>
        <w:rPr>
          <w:rFonts w:asciiTheme="minorEastAsia" w:hAnsiTheme="minorEastAsia" w:cstheme="majorBidi"/>
          <w:szCs w:val="21"/>
        </w:rPr>
      </w:pPr>
      <w:r w:rsidRPr="00BF056E">
        <w:rPr>
          <w:rFonts w:asciiTheme="minorEastAsia" w:hAnsiTheme="minorEastAsia" w:cstheme="majorBidi" w:hint="eastAsia"/>
          <w:szCs w:val="21"/>
        </w:rPr>
        <w:t xml:space="preserve">     为使用联联充电的专用桩</w:t>
      </w:r>
      <w:r w:rsidR="00EC4722" w:rsidRPr="00BF056E">
        <w:rPr>
          <w:rFonts w:asciiTheme="minorEastAsia" w:hAnsiTheme="minorEastAsia" w:cstheme="majorBidi" w:hint="eastAsia"/>
          <w:szCs w:val="21"/>
        </w:rPr>
        <w:t>私享</w:t>
      </w:r>
      <w:r w:rsidRPr="00BF056E">
        <w:rPr>
          <w:rFonts w:asciiTheme="minorEastAsia" w:hAnsiTheme="minorEastAsia" w:cstheme="majorBidi" w:hint="eastAsia"/>
          <w:szCs w:val="21"/>
        </w:rPr>
        <w:t>服务，您应阅读并遵守《联联充电专用桩</w:t>
      </w:r>
      <w:r w:rsidR="00EC4722" w:rsidRPr="00BF056E">
        <w:rPr>
          <w:rFonts w:asciiTheme="minorEastAsia" w:hAnsiTheme="minorEastAsia" w:cstheme="majorBidi" w:hint="eastAsia"/>
          <w:szCs w:val="21"/>
        </w:rPr>
        <w:t>私享</w:t>
      </w:r>
      <w:r w:rsidRPr="00BF056E">
        <w:rPr>
          <w:rFonts w:asciiTheme="minorEastAsia" w:hAnsiTheme="minorEastAsia" w:cstheme="majorBidi" w:hint="eastAsia"/>
          <w:szCs w:val="21"/>
        </w:rPr>
        <w:t>服务用户告知书》（以下简称“告知书”）。请您务必审慎阅读、充分理解各条款内容。除非您已阅读并接受本协议所有条款，否则您无权使用联联充电提供的专用桩</w:t>
      </w:r>
      <w:r w:rsidR="00EC4722" w:rsidRPr="00BF056E">
        <w:rPr>
          <w:rFonts w:asciiTheme="minorEastAsia" w:hAnsiTheme="minorEastAsia" w:cstheme="majorBidi" w:hint="eastAsia"/>
          <w:szCs w:val="21"/>
        </w:rPr>
        <w:t>私享</w:t>
      </w:r>
      <w:r w:rsidRPr="00BF056E">
        <w:rPr>
          <w:rFonts w:asciiTheme="minorEastAsia" w:hAnsiTheme="minorEastAsia" w:cstheme="majorBidi" w:hint="eastAsia"/>
          <w:szCs w:val="21"/>
        </w:rPr>
        <w:t>服务。您使用联联充电的专用桩</w:t>
      </w:r>
      <w:r w:rsidR="00EC4722" w:rsidRPr="00BF056E">
        <w:rPr>
          <w:rFonts w:asciiTheme="minorEastAsia" w:hAnsiTheme="minorEastAsia" w:cstheme="majorBidi" w:hint="eastAsia"/>
          <w:szCs w:val="21"/>
        </w:rPr>
        <w:t>私享</w:t>
      </w:r>
      <w:r w:rsidRPr="00BF056E">
        <w:rPr>
          <w:rFonts w:asciiTheme="minorEastAsia" w:hAnsiTheme="minorEastAsia" w:cstheme="majorBidi" w:hint="eastAsia"/>
          <w:szCs w:val="21"/>
        </w:rPr>
        <w:t>服务即视为您已阅读并同意《告知书》中的约束。</w:t>
      </w:r>
    </w:p>
    <w:p w:rsidR="00D13540" w:rsidRPr="00BF056E" w:rsidRDefault="00B94965" w:rsidP="00515AC2">
      <w:pPr>
        <w:spacing w:line="480" w:lineRule="auto"/>
        <w:ind w:right="-58"/>
        <w:rPr>
          <w:rFonts w:asciiTheme="minorEastAsia" w:hAnsiTheme="minorEastAsia" w:cstheme="majorBidi"/>
          <w:szCs w:val="21"/>
          <w:u w:val="single"/>
        </w:rPr>
      </w:pPr>
      <w:r w:rsidRPr="00BF056E">
        <w:rPr>
          <w:rFonts w:asciiTheme="minorEastAsia" w:hAnsiTheme="minorEastAsia" w:cstheme="majorBidi" w:hint="eastAsia"/>
          <w:szCs w:val="21"/>
        </w:rPr>
        <w:t xml:space="preserve">     如果您未满18周岁，请在法定监护人的陪同下阅读本《告知书》。</w:t>
      </w:r>
    </w:p>
    <w:p w:rsidR="00BC4029" w:rsidRPr="00BF056E" w:rsidRDefault="00DF2602" w:rsidP="00DF2602">
      <w:pPr>
        <w:pStyle w:val="a6"/>
        <w:numPr>
          <w:ilvl w:val="0"/>
          <w:numId w:val="4"/>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合作宗旨</w:t>
      </w:r>
    </w:p>
    <w:p w:rsidR="00DF2602" w:rsidRPr="00BF056E" w:rsidRDefault="00877130" w:rsidP="00DF2602">
      <w:pPr>
        <w:spacing w:line="480" w:lineRule="auto"/>
        <w:ind w:right="-58" w:firstLine="420"/>
        <w:rPr>
          <w:rFonts w:asciiTheme="minorEastAsia" w:hAnsiTheme="minorEastAsia" w:cstheme="majorBidi"/>
          <w:szCs w:val="21"/>
        </w:rPr>
      </w:pPr>
      <w:r w:rsidRPr="00BF056E">
        <w:rPr>
          <w:rFonts w:asciiTheme="minorEastAsia" w:hAnsiTheme="minorEastAsia" w:cstheme="majorBidi" w:hint="eastAsia"/>
          <w:szCs w:val="21"/>
        </w:rPr>
        <w:t>本</w:t>
      </w:r>
      <w:r w:rsidR="00B94965" w:rsidRPr="00BF056E">
        <w:rPr>
          <w:rFonts w:asciiTheme="minorEastAsia" w:hAnsiTheme="minorEastAsia" w:cstheme="majorBidi" w:hint="eastAsia"/>
          <w:szCs w:val="21"/>
        </w:rPr>
        <w:t>服务</w:t>
      </w:r>
      <w:r w:rsidRPr="00BF056E">
        <w:rPr>
          <w:rFonts w:asciiTheme="minorEastAsia" w:hAnsiTheme="minorEastAsia" w:cstheme="majorBidi" w:hint="eastAsia"/>
          <w:szCs w:val="21"/>
        </w:rPr>
        <w:t>计划通过“联联充电”平台（上海充换电设施公共数据采集市级平台）解决市场上潜在的有意向购买新能源汽车但又不具备充电桩安装条件的客户</w:t>
      </w:r>
      <w:r w:rsidR="00B94965" w:rsidRPr="00BF056E">
        <w:rPr>
          <w:rFonts w:asciiTheme="minorEastAsia" w:hAnsiTheme="minorEastAsia" w:cstheme="majorBidi" w:hint="eastAsia"/>
          <w:szCs w:val="21"/>
        </w:rPr>
        <w:t>（以下多用“您”来代替）</w:t>
      </w:r>
      <w:r w:rsidRPr="00BF056E">
        <w:rPr>
          <w:rFonts w:asciiTheme="minorEastAsia" w:hAnsiTheme="minorEastAsia" w:cstheme="majorBidi" w:hint="eastAsia"/>
          <w:szCs w:val="21"/>
        </w:rPr>
        <w:t>，使</w:t>
      </w:r>
      <w:r w:rsidR="00B94965" w:rsidRPr="00BF056E">
        <w:rPr>
          <w:rFonts w:asciiTheme="minorEastAsia" w:hAnsiTheme="minorEastAsia" w:cstheme="majorBidi" w:hint="eastAsia"/>
          <w:szCs w:val="21"/>
        </w:rPr>
        <w:t>您</w:t>
      </w:r>
      <w:r w:rsidRPr="00BF056E">
        <w:rPr>
          <w:rFonts w:asciiTheme="minorEastAsia" w:hAnsiTheme="minorEastAsia" w:cstheme="majorBidi" w:hint="eastAsia"/>
          <w:szCs w:val="21"/>
        </w:rPr>
        <w:t>能够有条件利用在上海范围内已经建设的专用充电桩来对应新能源汽车购车额度，让更多的潜在客户有条件购买新能源汽车。</w:t>
      </w:r>
      <w:r w:rsidR="00205907" w:rsidRPr="00BF056E">
        <w:rPr>
          <w:rFonts w:asciiTheme="minorEastAsia" w:hAnsiTheme="minorEastAsia" w:cstheme="majorBidi" w:hint="eastAsia"/>
          <w:szCs w:val="21"/>
        </w:rPr>
        <w:t>您一旦按本服务要求，完成了申请资料递交、站点选择并支付了相关服务费之后</w:t>
      </w:r>
      <w:r w:rsidRPr="00BF056E">
        <w:rPr>
          <w:rFonts w:asciiTheme="minorEastAsia" w:hAnsiTheme="minorEastAsia" w:cstheme="majorBidi" w:hint="eastAsia"/>
          <w:szCs w:val="21"/>
        </w:rPr>
        <w:t>，</w:t>
      </w:r>
      <w:r w:rsidR="00205907" w:rsidRPr="00BF056E">
        <w:rPr>
          <w:rFonts w:asciiTheme="minorEastAsia" w:hAnsiTheme="minorEastAsia" w:cstheme="majorBidi" w:hint="eastAsia"/>
          <w:szCs w:val="21"/>
        </w:rPr>
        <w:t>即</w:t>
      </w:r>
      <w:r w:rsidRPr="00BF056E">
        <w:rPr>
          <w:rFonts w:asciiTheme="minorEastAsia" w:hAnsiTheme="minorEastAsia" w:cstheme="majorBidi" w:hint="eastAsia"/>
          <w:szCs w:val="21"/>
        </w:rPr>
        <w:t>意味着</w:t>
      </w:r>
      <w:r w:rsidR="00205907" w:rsidRPr="00BF056E">
        <w:rPr>
          <w:rFonts w:asciiTheme="minorEastAsia" w:hAnsiTheme="minorEastAsia" w:cstheme="majorBidi" w:hint="eastAsia"/>
          <w:szCs w:val="21"/>
        </w:rPr>
        <w:t>您</w:t>
      </w:r>
      <w:r w:rsidRPr="00BF056E">
        <w:rPr>
          <w:rFonts w:asciiTheme="minorEastAsia" w:hAnsiTheme="minorEastAsia" w:cstheme="majorBidi" w:hint="eastAsia"/>
          <w:szCs w:val="21"/>
        </w:rPr>
        <w:t>已经在</w:t>
      </w:r>
      <w:r w:rsidR="00205907" w:rsidRPr="00BF056E">
        <w:rPr>
          <w:rFonts w:asciiTheme="minorEastAsia" w:hAnsiTheme="minorEastAsia" w:cstheme="majorBidi" w:hint="eastAsia"/>
          <w:szCs w:val="21"/>
        </w:rPr>
        <w:t>联联</w:t>
      </w:r>
      <w:r w:rsidRPr="00BF056E">
        <w:rPr>
          <w:rFonts w:asciiTheme="minorEastAsia" w:hAnsiTheme="minorEastAsia" w:cstheme="majorBidi" w:hint="eastAsia"/>
          <w:szCs w:val="21"/>
        </w:rPr>
        <w:t>平台上选择到了合适、就近的充电站并接受同意了</w:t>
      </w:r>
      <w:r w:rsidR="00205907" w:rsidRPr="00BF056E">
        <w:rPr>
          <w:rFonts w:asciiTheme="minorEastAsia" w:hAnsiTheme="minorEastAsia" w:cstheme="majorBidi" w:hint="eastAsia"/>
          <w:szCs w:val="21"/>
        </w:rPr>
        <w:t>本《告知书》</w:t>
      </w:r>
      <w:r w:rsidRPr="00BF056E">
        <w:rPr>
          <w:rFonts w:asciiTheme="minorEastAsia" w:hAnsiTheme="minorEastAsia" w:cstheme="majorBidi" w:hint="eastAsia"/>
          <w:szCs w:val="21"/>
        </w:rPr>
        <w:t>中的所有附加条款。并自愿按照</w:t>
      </w:r>
      <w:r w:rsidR="00205907" w:rsidRPr="00BF056E">
        <w:rPr>
          <w:rFonts w:asciiTheme="minorEastAsia" w:hAnsiTheme="minorEastAsia" w:cstheme="majorBidi" w:hint="eastAsia"/>
          <w:szCs w:val="21"/>
        </w:rPr>
        <w:t>相应</w:t>
      </w:r>
      <w:r w:rsidRPr="00BF056E">
        <w:rPr>
          <w:rFonts w:asciiTheme="minorEastAsia" w:hAnsiTheme="minorEastAsia" w:cstheme="majorBidi" w:hint="eastAsia"/>
          <w:szCs w:val="21"/>
        </w:rPr>
        <w:t>要求，遵守相关约定。</w:t>
      </w:r>
    </w:p>
    <w:p w:rsidR="00DF2602" w:rsidRPr="00BF056E" w:rsidRDefault="00205907" w:rsidP="00DF2602">
      <w:pPr>
        <w:pStyle w:val="a6"/>
        <w:numPr>
          <w:ilvl w:val="0"/>
          <w:numId w:val="4"/>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服务</w:t>
      </w:r>
      <w:r w:rsidR="00DF2602" w:rsidRPr="00BF056E">
        <w:rPr>
          <w:rFonts w:asciiTheme="minorEastAsia" w:hAnsiTheme="minorEastAsia" w:cstheme="majorBidi" w:hint="eastAsia"/>
          <w:szCs w:val="21"/>
        </w:rPr>
        <w:t>内容</w:t>
      </w:r>
    </w:p>
    <w:p w:rsidR="00DF2602" w:rsidRPr="00BF056E" w:rsidRDefault="00205907" w:rsidP="00687ADC">
      <w:pPr>
        <w:pStyle w:val="a6"/>
        <w:numPr>
          <w:ilvl w:val="0"/>
          <w:numId w:val="8"/>
        </w:numPr>
        <w:spacing w:line="480" w:lineRule="auto"/>
        <w:ind w:right="-58" w:firstLineChars="0"/>
        <w:jc w:val="left"/>
        <w:rPr>
          <w:rFonts w:asciiTheme="minorEastAsia" w:hAnsiTheme="minorEastAsia" w:cstheme="majorBidi"/>
          <w:szCs w:val="21"/>
        </w:rPr>
      </w:pPr>
      <w:r w:rsidRPr="00BF056E">
        <w:rPr>
          <w:rFonts w:asciiTheme="minorEastAsia" w:hAnsiTheme="minorEastAsia" w:cstheme="majorBidi" w:hint="eastAsia"/>
          <w:szCs w:val="21"/>
        </w:rPr>
        <w:t>联联充电平台</w:t>
      </w:r>
      <w:r w:rsidR="00877130" w:rsidRPr="00BF056E">
        <w:rPr>
          <w:rFonts w:asciiTheme="minorEastAsia" w:hAnsiTheme="minorEastAsia" w:cstheme="majorBidi" w:hint="eastAsia"/>
          <w:szCs w:val="21"/>
        </w:rPr>
        <w:t>向</w:t>
      </w:r>
      <w:r w:rsidRPr="00BF056E">
        <w:rPr>
          <w:rFonts w:asciiTheme="minorEastAsia" w:hAnsiTheme="minorEastAsia" w:cstheme="majorBidi" w:hint="eastAsia"/>
          <w:szCs w:val="21"/>
        </w:rPr>
        <w:t>您</w:t>
      </w:r>
      <w:r w:rsidR="00877130" w:rsidRPr="00BF056E">
        <w:rPr>
          <w:rFonts w:asciiTheme="minorEastAsia" w:hAnsiTheme="minorEastAsia" w:cstheme="majorBidi" w:hint="eastAsia"/>
          <w:szCs w:val="21"/>
        </w:rPr>
        <w:t>提供</w:t>
      </w:r>
      <w:r w:rsidR="00683D1A">
        <w:rPr>
          <w:rFonts w:asciiTheme="minorEastAsia" w:hAnsiTheme="minorEastAsia" w:cstheme="majorBidi"/>
          <w:szCs w:val="21"/>
        </w:rPr>
        <w:t>{{companyName}}</w:t>
      </w:r>
      <w:r w:rsidR="00877130" w:rsidRPr="00BF056E">
        <w:rPr>
          <w:rFonts w:asciiTheme="minorEastAsia" w:hAnsiTheme="minorEastAsia" w:cstheme="majorBidi" w:hint="eastAsia"/>
          <w:szCs w:val="21"/>
        </w:rPr>
        <w:t>位于</w:t>
      </w:r>
      <w:r w:rsidR="00683D1A">
        <w:rPr>
          <w:rFonts w:asciiTheme="minorEastAsia" w:hAnsiTheme="minorEastAsia" w:cstheme="majorBidi"/>
          <w:szCs w:val="21"/>
        </w:rPr>
        <w:t>{{address}} {{stationName}}</w:t>
      </w:r>
      <w:r w:rsidR="00877130" w:rsidRPr="00BF056E">
        <w:rPr>
          <w:rFonts w:asciiTheme="minorEastAsia" w:hAnsiTheme="minorEastAsia" w:cstheme="majorBidi" w:hint="eastAsia"/>
          <w:szCs w:val="21"/>
        </w:rPr>
        <w:t>充电桩</w:t>
      </w:r>
      <w:r w:rsidRPr="00BF056E">
        <w:rPr>
          <w:rFonts w:asciiTheme="minorEastAsia" w:hAnsiTheme="minorEastAsia" w:cstheme="majorBidi" w:hint="eastAsia"/>
          <w:szCs w:val="21"/>
        </w:rPr>
        <w:t>的</w:t>
      </w:r>
      <w:r w:rsidR="00472CFB" w:rsidRPr="00BF056E">
        <w:rPr>
          <w:rFonts w:asciiTheme="minorEastAsia" w:hAnsiTheme="minorEastAsia" w:cstheme="majorBidi" w:hint="eastAsia"/>
          <w:szCs w:val="21"/>
        </w:rPr>
        <w:t>信息</w:t>
      </w:r>
      <w:r w:rsidR="00877130" w:rsidRPr="00BF056E">
        <w:rPr>
          <w:rFonts w:asciiTheme="minorEastAsia" w:hAnsiTheme="minorEastAsia" w:cstheme="majorBidi" w:hint="eastAsia"/>
          <w:szCs w:val="21"/>
        </w:rPr>
        <w:t>，供</w:t>
      </w:r>
      <w:r w:rsidRPr="00BF056E">
        <w:rPr>
          <w:rFonts w:asciiTheme="minorEastAsia" w:hAnsiTheme="minorEastAsia" w:cstheme="majorBidi" w:hint="eastAsia"/>
          <w:szCs w:val="21"/>
        </w:rPr>
        <w:t>您用来</w:t>
      </w:r>
      <w:r w:rsidR="00877130" w:rsidRPr="00BF056E">
        <w:rPr>
          <w:rFonts w:asciiTheme="minorEastAsia" w:hAnsiTheme="minorEastAsia" w:cstheme="majorBidi" w:hint="eastAsia"/>
          <w:szCs w:val="21"/>
        </w:rPr>
        <w:t>对应购买新能源汽车以及后续的专用牌照申请，该站点</w:t>
      </w:r>
      <w:r w:rsidR="00FE1ADE" w:rsidRPr="00BF056E">
        <w:rPr>
          <w:rFonts w:asciiTheme="minorEastAsia" w:hAnsiTheme="minorEastAsia" w:cstheme="majorBidi" w:hint="eastAsia"/>
          <w:szCs w:val="21"/>
        </w:rPr>
        <w:t>充电费用收取标准以对应的充电运营商核定为准</w:t>
      </w:r>
      <w:r w:rsidR="006E3504" w:rsidRPr="00BF056E">
        <w:rPr>
          <w:rFonts w:asciiTheme="minorEastAsia" w:hAnsiTheme="minorEastAsia" w:cstheme="majorBidi" w:hint="eastAsia"/>
          <w:szCs w:val="21"/>
        </w:rPr>
        <w:t>。</w:t>
      </w:r>
    </w:p>
    <w:p w:rsidR="00877130" w:rsidRPr="00BF056E" w:rsidRDefault="00687ADC" w:rsidP="00687ADC">
      <w:pPr>
        <w:spacing w:line="480" w:lineRule="auto"/>
        <w:ind w:right="-58"/>
        <w:jc w:val="left"/>
        <w:rPr>
          <w:rFonts w:asciiTheme="minorEastAsia" w:hAnsiTheme="minorEastAsia" w:cstheme="majorBidi"/>
          <w:szCs w:val="21"/>
        </w:rPr>
      </w:pPr>
      <w:r w:rsidRPr="00BF056E">
        <w:rPr>
          <w:rFonts w:asciiTheme="minorEastAsia" w:hAnsiTheme="minorEastAsia" w:cstheme="majorBidi" w:hint="eastAsia"/>
          <w:szCs w:val="21"/>
        </w:rPr>
        <w:t xml:space="preserve">2. </w:t>
      </w:r>
      <w:r w:rsidR="00FE1ADE" w:rsidRPr="00BF056E">
        <w:rPr>
          <w:rFonts w:asciiTheme="minorEastAsia" w:hAnsiTheme="minorEastAsia" w:cstheme="majorBidi" w:hint="eastAsia"/>
          <w:szCs w:val="21"/>
        </w:rPr>
        <w:t>您</w:t>
      </w:r>
      <w:r w:rsidR="00877130" w:rsidRPr="00BF056E">
        <w:rPr>
          <w:rFonts w:asciiTheme="minorEastAsia" w:hAnsiTheme="minorEastAsia" w:cstheme="majorBidi" w:hint="eastAsia"/>
          <w:szCs w:val="21"/>
        </w:rPr>
        <w:t>自愿遵守</w:t>
      </w:r>
      <w:r w:rsidR="00471168" w:rsidRPr="00BF056E">
        <w:rPr>
          <w:rFonts w:asciiTheme="minorEastAsia" w:hAnsiTheme="minorEastAsia" w:cstheme="majorBidi" w:hint="eastAsia"/>
          <w:szCs w:val="21"/>
        </w:rPr>
        <w:t>并承诺</w:t>
      </w:r>
      <w:r w:rsidR="00877130" w:rsidRPr="00BF056E">
        <w:rPr>
          <w:rFonts w:asciiTheme="minorEastAsia" w:hAnsiTheme="minorEastAsia" w:cstheme="majorBidi" w:hint="eastAsia"/>
          <w:szCs w:val="21"/>
        </w:rPr>
        <w:t>以下内容：</w:t>
      </w:r>
    </w:p>
    <w:p w:rsidR="00877130" w:rsidRPr="00BF056E" w:rsidRDefault="00877130"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1</w:t>
      </w:r>
      <w:r w:rsidR="00687ADC" w:rsidRPr="00BF056E">
        <w:rPr>
          <w:rFonts w:asciiTheme="minorEastAsia" w:hAnsiTheme="minorEastAsia" w:cstheme="majorBidi" w:hint="eastAsia"/>
          <w:szCs w:val="21"/>
        </w:rPr>
        <w:t>）</w:t>
      </w:r>
      <w:r w:rsidR="00FE1ADE" w:rsidRPr="00BF056E">
        <w:rPr>
          <w:rFonts w:asciiTheme="minorEastAsia" w:hAnsiTheme="minorEastAsia" w:cstheme="majorBidi" w:hint="eastAsia"/>
          <w:szCs w:val="21"/>
        </w:rPr>
        <w:t>您</w:t>
      </w:r>
      <w:r w:rsidRPr="00BF056E">
        <w:rPr>
          <w:rFonts w:asciiTheme="minorEastAsia" w:hAnsiTheme="minorEastAsia" w:cstheme="majorBidi" w:hint="eastAsia"/>
          <w:szCs w:val="21"/>
        </w:rPr>
        <w:t>向</w:t>
      </w:r>
      <w:r w:rsidR="00FE1ADE" w:rsidRPr="00BF056E">
        <w:rPr>
          <w:rFonts w:asciiTheme="minorEastAsia" w:hAnsiTheme="minorEastAsia" w:cstheme="majorBidi" w:hint="eastAsia"/>
          <w:szCs w:val="21"/>
        </w:rPr>
        <w:t>联联充电</w:t>
      </w:r>
      <w:r w:rsidRPr="00BF056E">
        <w:rPr>
          <w:rFonts w:asciiTheme="minorEastAsia" w:hAnsiTheme="minorEastAsia" w:cstheme="majorBidi" w:hint="eastAsia"/>
          <w:szCs w:val="21"/>
        </w:rPr>
        <w:t>提供的居住地/单位地址，</w:t>
      </w:r>
      <w:r w:rsidR="00FE1ADE" w:rsidRPr="00BF056E">
        <w:rPr>
          <w:rFonts w:asciiTheme="minorEastAsia" w:hAnsiTheme="minorEastAsia" w:cstheme="majorBidi" w:hint="eastAsia"/>
          <w:szCs w:val="21"/>
        </w:rPr>
        <w:t>应当</w:t>
      </w:r>
      <w:r w:rsidRPr="00BF056E">
        <w:rPr>
          <w:rFonts w:asciiTheme="minorEastAsia" w:hAnsiTheme="minorEastAsia" w:cstheme="majorBidi" w:hint="eastAsia"/>
          <w:szCs w:val="21"/>
        </w:rPr>
        <w:t>真实有效，</w:t>
      </w:r>
      <w:r w:rsidR="00471168" w:rsidRPr="00BF056E">
        <w:rPr>
          <w:rFonts w:asciiTheme="minorEastAsia" w:hAnsiTheme="minorEastAsia" w:cstheme="majorBidi" w:hint="eastAsia"/>
          <w:szCs w:val="21"/>
        </w:rPr>
        <w:t>并同意将相关信息纳入上海市个人信用联合征信系统，供有关社会主体依法查询使用；</w:t>
      </w:r>
    </w:p>
    <w:p w:rsidR="00877130" w:rsidRPr="00BF056E" w:rsidRDefault="00471168"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lastRenderedPageBreak/>
        <w:t>2</w:t>
      </w:r>
      <w:r w:rsidR="00687ADC" w:rsidRPr="00BF056E">
        <w:rPr>
          <w:rFonts w:asciiTheme="minorEastAsia" w:hAnsiTheme="minorEastAsia" w:cstheme="majorBidi" w:hint="eastAsia"/>
          <w:szCs w:val="21"/>
        </w:rPr>
        <w:t xml:space="preserve">） </w:t>
      </w:r>
      <w:r w:rsidR="00FE1ADE" w:rsidRPr="00BF056E">
        <w:rPr>
          <w:rFonts w:asciiTheme="minorEastAsia" w:hAnsiTheme="minorEastAsia" w:cstheme="majorBidi" w:hint="eastAsia"/>
          <w:szCs w:val="21"/>
        </w:rPr>
        <w:t>您</w:t>
      </w:r>
      <w:r w:rsidRPr="00BF056E">
        <w:rPr>
          <w:rFonts w:asciiTheme="minorEastAsia" w:hAnsiTheme="minorEastAsia" w:cstheme="majorBidi" w:hint="eastAsia"/>
          <w:szCs w:val="21"/>
        </w:rPr>
        <w:t>同意</w:t>
      </w:r>
      <w:r w:rsidR="00877130" w:rsidRPr="00BF056E">
        <w:rPr>
          <w:rFonts w:asciiTheme="minorEastAsia" w:hAnsiTheme="minorEastAsia" w:cstheme="majorBidi" w:hint="eastAsia"/>
          <w:szCs w:val="21"/>
        </w:rPr>
        <w:t>一次性支付“联联充电”两年，每年1000</w:t>
      </w:r>
      <w:r w:rsidRPr="00BF056E">
        <w:rPr>
          <w:rFonts w:asciiTheme="minorEastAsia" w:hAnsiTheme="minorEastAsia" w:cstheme="majorBidi" w:hint="eastAsia"/>
          <w:szCs w:val="21"/>
        </w:rPr>
        <w:t>元人民币的</w:t>
      </w:r>
      <w:r w:rsidR="00877130" w:rsidRPr="00BF056E">
        <w:rPr>
          <w:rFonts w:asciiTheme="minorEastAsia" w:hAnsiTheme="minorEastAsia" w:cstheme="majorBidi" w:hint="eastAsia"/>
          <w:szCs w:val="21"/>
        </w:rPr>
        <w:t>服务费</w:t>
      </w:r>
      <w:r w:rsidRPr="00BF056E">
        <w:rPr>
          <w:rFonts w:asciiTheme="minorEastAsia" w:hAnsiTheme="minorEastAsia" w:cstheme="majorBidi" w:hint="eastAsia"/>
          <w:szCs w:val="21"/>
        </w:rPr>
        <w:t>（一经支付，概不退换）</w:t>
      </w:r>
      <w:r w:rsidR="00877130" w:rsidRPr="00BF056E">
        <w:rPr>
          <w:rFonts w:asciiTheme="minorEastAsia" w:hAnsiTheme="minorEastAsia" w:cstheme="majorBidi" w:hint="eastAsia"/>
          <w:szCs w:val="21"/>
        </w:rPr>
        <w:t>；</w:t>
      </w:r>
    </w:p>
    <w:p w:rsidR="00877130" w:rsidRPr="00BF056E" w:rsidRDefault="00471168"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3</w:t>
      </w:r>
      <w:r w:rsidR="00687ADC" w:rsidRPr="00BF056E">
        <w:rPr>
          <w:rFonts w:asciiTheme="minorEastAsia" w:hAnsiTheme="minorEastAsia" w:cstheme="majorBidi" w:hint="eastAsia"/>
          <w:szCs w:val="21"/>
        </w:rPr>
        <w:t xml:space="preserve">） </w:t>
      </w:r>
      <w:r w:rsidRPr="00BF056E">
        <w:rPr>
          <w:rFonts w:asciiTheme="minorEastAsia" w:hAnsiTheme="minorEastAsia" w:cstheme="majorBidi" w:hint="eastAsia"/>
          <w:szCs w:val="21"/>
        </w:rPr>
        <w:t>上述收取的服务费，“联联充电”平台</w:t>
      </w:r>
      <w:r w:rsidR="00134835" w:rsidRPr="00BF056E">
        <w:rPr>
          <w:rFonts w:asciiTheme="minorEastAsia" w:hAnsiTheme="minorEastAsia" w:cstheme="majorBidi" w:hint="eastAsia"/>
          <w:szCs w:val="21"/>
        </w:rPr>
        <w:t>将以</w:t>
      </w:r>
      <w:r w:rsidRPr="00BF056E">
        <w:rPr>
          <w:rFonts w:asciiTheme="minorEastAsia" w:hAnsiTheme="minorEastAsia" w:cstheme="majorBidi" w:hint="eastAsia"/>
          <w:szCs w:val="21"/>
        </w:rPr>
        <w:t>充电抵用券的形式全额返还给</w:t>
      </w:r>
      <w:r w:rsidR="00134835" w:rsidRPr="00BF056E">
        <w:rPr>
          <w:rFonts w:asciiTheme="minorEastAsia" w:hAnsiTheme="minorEastAsia" w:cstheme="majorBidi" w:hint="eastAsia"/>
          <w:szCs w:val="21"/>
        </w:rPr>
        <w:t>您</w:t>
      </w:r>
      <w:r w:rsidRPr="00BF056E">
        <w:rPr>
          <w:rFonts w:asciiTheme="minorEastAsia" w:hAnsiTheme="minorEastAsia" w:cstheme="majorBidi" w:hint="eastAsia"/>
          <w:szCs w:val="21"/>
        </w:rPr>
        <w:t>，</w:t>
      </w:r>
      <w:r w:rsidR="00134835" w:rsidRPr="00BF056E">
        <w:rPr>
          <w:rFonts w:asciiTheme="minorEastAsia" w:hAnsiTheme="minorEastAsia" w:cstheme="majorBidi" w:hint="eastAsia"/>
          <w:szCs w:val="21"/>
        </w:rPr>
        <w:t>您</w:t>
      </w:r>
      <w:r w:rsidR="00877130" w:rsidRPr="00BF056E">
        <w:rPr>
          <w:rFonts w:asciiTheme="minorEastAsia" w:hAnsiTheme="minorEastAsia" w:cstheme="majorBidi" w:hint="eastAsia"/>
          <w:szCs w:val="21"/>
        </w:rPr>
        <w:t>可使用抵用券在平台上</w:t>
      </w:r>
      <w:r w:rsidR="00134835" w:rsidRPr="00BF056E">
        <w:rPr>
          <w:rFonts w:asciiTheme="minorEastAsia" w:hAnsiTheme="minorEastAsia" w:cstheme="majorBidi" w:hint="eastAsia"/>
          <w:szCs w:val="21"/>
        </w:rPr>
        <w:t>所有具备充电支付和控制功能</w:t>
      </w:r>
      <w:r w:rsidRPr="00BF056E">
        <w:rPr>
          <w:rFonts w:asciiTheme="minorEastAsia" w:hAnsiTheme="minorEastAsia" w:cstheme="majorBidi" w:hint="eastAsia"/>
          <w:szCs w:val="21"/>
        </w:rPr>
        <w:t>的充电桩上进行</w:t>
      </w:r>
      <w:r w:rsidR="00134835" w:rsidRPr="00BF056E">
        <w:rPr>
          <w:rFonts w:asciiTheme="minorEastAsia" w:hAnsiTheme="minorEastAsia" w:cstheme="majorBidi" w:hint="eastAsia"/>
          <w:szCs w:val="21"/>
        </w:rPr>
        <w:t>使用</w:t>
      </w:r>
      <w:r w:rsidRPr="00BF056E">
        <w:rPr>
          <w:rFonts w:asciiTheme="minorEastAsia" w:hAnsiTheme="minorEastAsia" w:cstheme="majorBidi" w:hint="eastAsia"/>
          <w:szCs w:val="21"/>
        </w:rPr>
        <w:t>（该充点券为有条件，有限期使用，详见下述条款</w:t>
      </w:r>
      <w:r w:rsidR="00877130" w:rsidRPr="00BF056E">
        <w:rPr>
          <w:rFonts w:asciiTheme="minorEastAsia" w:hAnsiTheme="minorEastAsia" w:cstheme="majorBidi" w:hint="eastAsia"/>
          <w:szCs w:val="21"/>
        </w:rPr>
        <w:t>）；</w:t>
      </w:r>
    </w:p>
    <w:p w:rsidR="00134835" w:rsidRPr="00BF056E" w:rsidRDefault="00134835"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4） 由于联联充电提供给您的站点已经用来为您对应新能源汽车的购买额度，因此希望您能够长期使用该设备，并承诺每年为您的爱车最少完成600kwh的充电量，联联充电作为第三方平台，将对您的充电情况进行长期的跟踪和监督，若您无法完成该目标，联联充电将对送给您的充电抵用券分阶段扣除；（详见下述条款）</w:t>
      </w:r>
    </w:p>
    <w:p w:rsidR="00D13540" w:rsidRPr="00BF056E" w:rsidRDefault="00471168"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4</w:t>
      </w:r>
      <w:r w:rsidR="00687ADC" w:rsidRPr="00BF056E">
        <w:rPr>
          <w:rFonts w:asciiTheme="minorEastAsia" w:hAnsiTheme="minorEastAsia" w:cstheme="majorBidi" w:hint="eastAsia"/>
          <w:szCs w:val="21"/>
        </w:rPr>
        <w:t xml:space="preserve">） </w:t>
      </w:r>
      <w:r w:rsidR="00134835" w:rsidRPr="00BF056E">
        <w:rPr>
          <w:rFonts w:asciiTheme="minorEastAsia" w:hAnsiTheme="minorEastAsia" w:cstheme="majorBidi" w:hint="eastAsia"/>
          <w:szCs w:val="21"/>
        </w:rPr>
        <w:t>联联充电将对</w:t>
      </w:r>
      <w:r w:rsidR="00C92208" w:rsidRPr="00BF056E">
        <w:rPr>
          <w:rFonts w:asciiTheme="minorEastAsia" w:hAnsiTheme="minorEastAsia" w:cstheme="majorBidi" w:hint="eastAsia"/>
          <w:szCs w:val="21"/>
        </w:rPr>
        <w:t>参与</w:t>
      </w:r>
      <w:r w:rsidR="00134835" w:rsidRPr="00BF056E">
        <w:rPr>
          <w:rFonts w:asciiTheme="minorEastAsia" w:hAnsiTheme="minorEastAsia" w:cstheme="majorBidi" w:hint="eastAsia"/>
          <w:szCs w:val="21"/>
        </w:rPr>
        <w:t>本服务</w:t>
      </w:r>
      <w:r w:rsidR="00C92208" w:rsidRPr="00BF056E">
        <w:rPr>
          <w:rFonts w:asciiTheme="minorEastAsia" w:hAnsiTheme="minorEastAsia" w:cstheme="majorBidi" w:hint="eastAsia"/>
          <w:szCs w:val="21"/>
        </w:rPr>
        <w:t>的</w:t>
      </w:r>
      <w:r w:rsidR="00134835" w:rsidRPr="00BF056E">
        <w:rPr>
          <w:rFonts w:asciiTheme="minorEastAsia" w:hAnsiTheme="minorEastAsia" w:cstheme="majorBidi" w:hint="eastAsia"/>
          <w:szCs w:val="21"/>
        </w:rPr>
        <w:t>用户赠送</w:t>
      </w:r>
      <w:r w:rsidR="00CA396B" w:rsidRPr="00BF056E">
        <w:rPr>
          <w:rFonts w:asciiTheme="minorEastAsia" w:hAnsiTheme="minorEastAsia" w:cstheme="majorBidi" w:hint="eastAsia"/>
          <w:szCs w:val="21"/>
        </w:rPr>
        <w:t>两阶段，每阶段1000元，共计</w:t>
      </w:r>
      <w:r w:rsidR="00C92208" w:rsidRPr="00BF056E">
        <w:rPr>
          <w:rFonts w:asciiTheme="minorEastAsia" w:hAnsiTheme="minorEastAsia" w:cstheme="majorBidi" w:hint="eastAsia"/>
          <w:szCs w:val="21"/>
        </w:rPr>
        <w:t>2</w:t>
      </w:r>
      <w:r w:rsidR="00134835" w:rsidRPr="00BF056E">
        <w:rPr>
          <w:rFonts w:asciiTheme="minorEastAsia" w:hAnsiTheme="minorEastAsia" w:cstheme="majorBidi" w:hint="eastAsia"/>
          <w:szCs w:val="21"/>
        </w:rPr>
        <w:t>000元</w:t>
      </w:r>
      <w:r w:rsidR="00CA396B" w:rsidRPr="00BF056E">
        <w:rPr>
          <w:rFonts w:asciiTheme="minorEastAsia" w:hAnsiTheme="minorEastAsia" w:cstheme="majorBidi" w:hint="eastAsia"/>
          <w:szCs w:val="21"/>
        </w:rPr>
        <w:t>的充电抵用券</w:t>
      </w:r>
      <w:r w:rsidR="00C92208" w:rsidRPr="00BF056E">
        <w:rPr>
          <w:rFonts w:asciiTheme="minorEastAsia" w:hAnsiTheme="minorEastAsia" w:cstheme="majorBidi" w:hint="eastAsia"/>
          <w:szCs w:val="21"/>
        </w:rPr>
        <w:t>，</w:t>
      </w:r>
      <w:r w:rsidR="00134835" w:rsidRPr="00BF056E">
        <w:rPr>
          <w:rFonts w:asciiTheme="minorEastAsia" w:hAnsiTheme="minorEastAsia" w:cstheme="majorBidi" w:hint="eastAsia"/>
          <w:szCs w:val="21"/>
        </w:rPr>
        <w:t>使用期限为三</w:t>
      </w:r>
      <w:r w:rsidRPr="00BF056E">
        <w:rPr>
          <w:rFonts w:asciiTheme="minorEastAsia" w:hAnsiTheme="minorEastAsia" w:cstheme="majorBidi" w:hint="eastAsia"/>
          <w:szCs w:val="21"/>
        </w:rPr>
        <w:t>年，以</w:t>
      </w:r>
      <w:r w:rsidR="00134835" w:rsidRPr="00BF056E">
        <w:rPr>
          <w:rFonts w:asciiTheme="minorEastAsia" w:hAnsiTheme="minorEastAsia" w:cstheme="majorBidi" w:hint="eastAsia"/>
          <w:szCs w:val="21"/>
        </w:rPr>
        <w:t>您收到抵用券的日期</w:t>
      </w:r>
      <w:r w:rsidRPr="00BF056E">
        <w:rPr>
          <w:rFonts w:asciiTheme="minorEastAsia" w:hAnsiTheme="minorEastAsia" w:cstheme="majorBidi" w:hint="eastAsia"/>
          <w:szCs w:val="21"/>
        </w:rPr>
        <w:t>为起始时间</w:t>
      </w:r>
      <w:r w:rsidR="00C92208" w:rsidRPr="00BF056E">
        <w:rPr>
          <w:rFonts w:asciiTheme="minorEastAsia" w:hAnsiTheme="minorEastAsia" w:cstheme="majorBidi" w:hint="eastAsia"/>
          <w:szCs w:val="21"/>
        </w:rPr>
        <w:t>计算</w:t>
      </w:r>
      <w:r w:rsidR="00080361" w:rsidRPr="00BF056E">
        <w:rPr>
          <w:rFonts w:asciiTheme="minorEastAsia" w:hAnsiTheme="minorEastAsia" w:cstheme="majorBidi" w:hint="eastAsia"/>
          <w:szCs w:val="21"/>
        </w:rPr>
        <w:t>。</w:t>
      </w:r>
      <w:r w:rsidR="00CA396B" w:rsidRPr="00BF056E">
        <w:rPr>
          <w:rFonts w:asciiTheme="minorEastAsia" w:hAnsiTheme="minorEastAsia" w:cstheme="majorBidi" w:hint="eastAsia"/>
          <w:szCs w:val="21"/>
        </w:rPr>
        <w:t>但须注意，联联充电将对您的日常充电量进行连续两年的监督，</w:t>
      </w:r>
      <w:r w:rsidRPr="00BF056E">
        <w:rPr>
          <w:rFonts w:asciiTheme="minorEastAsia" w:hAnsiTheme="minorEastAsia" w:cstheme="majorBidi" w:hint="eastAsia"/>
          <w:szCs w:val="21"/>
        </w:rPr>
        <w:t>若</w:t>
      </w:r>
      <w:r w:rsidR="00134835" w:rsidRPr="00BF056E">
        <w:rPr>
          <w:rFonts w:asciiTheme="minorEastAsia" w:hAnsiTheme="minorEastAsia" w:cstheme="majorBidi" w:hint="eastAsia"/>
          <w:szCs w:val="21"/>
        </w:rPr>
        <w:t>您</w:t>
      </w:r>
      <w:r w:rsidR="00877130" w:rsidRPr="00BF056E">
        <w:rPr>
          <w:rFonts w:asciiTheme="minorEastAsia" w:hAnsiTheme="minorEastAsia" w:cstheme="majorBidi" w:hint="eastAsia"/>
          <w:szCs w:val="21"/>
        </w:rPr>
        <w:t>在单个结算周期</w:t>
      </w:r>
      <w:r w:rsidR="00CA396B" w:rsidRPr="00BF056E">
        <w:rPr>
          <w:rFonts w:asciiTheme="minorEastAsia" w:hAnsiTheme="minorEastAsia" w:cstheme="majorBidi" w:hint="eastAsia"/>
          <w:szCs w:val="21"/>
        </w:rPr>
        <w:t>（一年）</w:t>
      </w:r>
      <w:r w:rsidR="00877130" w:rsidRPr="00BF056E">
        <w:rPr>
          <w:rFonts w:asciiTheme="minorEastAsia" w:hAnsiTheme="minorEastAsia" w:cstheme="majorBidi" w:hint="eastAsia"/>
          <w:szCs w:val="21"/>
        </w:rPr>
        <w:t>内在“联联充电”平台上未能充满600kwh，则</w:t>
      </w:r>
      <w:r w:rsidR="00BF056E" w:rsidRPr="00BF056E">
        <w:rPr>
          <w:rFonts w:asciiTheme="minorEastAsia" w:hAnsiTheme="minorEastAsia" w:cstheme="majorBidi" w:hint="eastAsia"/>
          <w:szCs w:val="21"/>
        </w:rPr>
        <w:t>当前阶段</w:t>
      </w:r>
      <w:r w:rsidR="00877130" w:rsidRPr="00BF056E">
        <w:rPr>
          <w:rFonts w:asciiTheme="minorEastAsia" w:hAnsiTheme="minorEastAsia" w:cstheme="majorBidi" w:hint="eastAsia"/>
          <w:szCs w:val="21"/>
        </w:rPr>
        <w:t>剩余抵用券自动失效</w:t>
      </w:r>
      <w:r w:rsidR="00BF056E" w:rsidRPr="00BF056E">
        <w:rPr>
          <w:rFonts w:asciiTheme="minorEastAsia" w:hAnsiTheme="minorEastAsia" w:cstheme="majorBidi" w:hint="eastAsia"/>
          <w:szCs w:val="21"/>
        </w:rPr>
        <w:t>，若您在第一年达到最低充电量指标，则当前阶段抵用券自动转入下一阶段继续使用</w:t>
      </w:r>
      <w:r w:rsidR="00877130" w:rsidRPr="00BF056E">
        <w:rPr>
          <w:rFonts w:asciiTheme="minorEastAsia" w:hAnsiTheme="minorEastAsia" w:cstheme="majorBidi" w:hint="eastAsia"/>
          <w:szCs w:val="21"/>
        </w:rPr>
        <w:t>。</w:t>
      </w:r>
    </w:p>
    <w:p w:rsidR="00BF056E" w:rsidRPr="00BF056E" w:rsidRDefault="00BF056E" w:rsidP="00877130">
      <w:pPr>
        <w:spacing w:line="480" w:lineRule="auto"/>
        <w:ind w:right="-58"/>
        <w:rPr>
          <w:rFonts w:asciiTheme="minorEastAsia" w:hAnsiTheme="minorEastAsia" w:cstheme="majorBidi"/>
          <w:szCs w:val="21"/>
        </w:rPr>
      </w:pPr>
      <w:r w:rsidRPr="00BF056E">
        <w:rPr>
          <w:rFonts w:asciiTheme="minorEastAsia" w:hAnsiTheme="minorEastAsia" w:cstheme="majorBidi" w:hint="eastAsia"/>
          <w:szCs w:val="21"/>
        </w:rPr>
        <w:t>5）您已理解在充电过程中可能发生的与物业管理之间的矛盾，并愿意自行承担可能由此发生的风险和损失。</w:t>
      </w:r>
    </w:p>
    <w:p w:rsidR="00F652AB" w:rsidRPr="00BF056E" w:rsidRDefault="00080361" w:rsidP="00F652AB">
      <w:pPr>
        <w:pStyle w:val="a6"/>
        <w:numPr>
          <w:ilvl w:val="0"/>
          <w:numId w:val="4"/>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服务及免责</w:t>
      </w:r>
    </w:p>
    <w:p w:rsidR="00471168" w:rsidRPr="00BF056E" w:rsidRDefault="00471168" w:rsidP="00471168">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“联联充电”</w:t>
      </w:r>
      <w:r w:rsidR="00080361" w:rsidRPr="00BF056E">
        <w:rPr>
          <w:rFonts w:asciiTheme="minorEastAsia" w:hAnsiTheme="minorEastAsia" w:cstheme="majorBidi" w:hint="eastAsia"/>
          <w:szCs w:val="21"/>
        </w:rPr>
        <w:t>平台</w:t>
      </w:r>
      <w:r w:rsidRPr="00BF056E">
        <w:rPr>
          <w:rFonts w:asciiTheme="minorEastAsia" w:hAnsiTheme="minorEastAsia" w:cstheme="majorBidi" w:hint="eastAsia"/>
          <w:szCs w:val="21"/>
        </w:rPr>
        <w:t>及</w:t>
      </w:r>
      <w:r w:rsidR="00080361" w:rsidRPr="00BF056E">
        <w:rPr>
          <w:rFonts w:asciiTheme="minorEastAsia" w:hAnsiTheme="minorEastAsia" w:cstheme="majorBidi" w:hint="eastAsia"/>
          <w:szCs w:val="21"/>
        </w:rPr>
        <w:t>配套</w:t>
      </w:r>
      <w:r w:rsidRPr="00BF056E">
        <w:rPr>
          <w:rFonts w:asciiTheme="minorEastAsia" w:hAnsiTheme="minorEastAsia" w:cstheme="majorBidi" w:hint="eastAsia"/>
          <w:szCs w:val="21"/>
        </w:rPr>
        <w:t>APP</w:t>
      </w:r>
      <w:r w:rsidR="00080361" w:rsidRPr="00BF056E">
        <w:rPr>
          <w:rFonts w:asciiTheme="minorEastAsia" w:hAnsiTheme="minorEastAsia" w:cstheme="majorBidi" w:hint="eastAsia"/>
          <w:szCs w:val="21"/>
        </w:rPr>
        <w:t>将</w:t>
      </w:r>
      <w:r w:rsidRPr="00BF056E">
        <w:rPr>
          <w:rFonts w:asciiTheme="minorEastAsia" w:hAnsiTheme="minorEastAsia" w:cstheme="majorBidi" w:hint="eastAsia"/>
          <w:szCs w:val="21"/>
        </w:rPr>
        <w:t>为</w:t>
      </w:r>
      <w:r w:rsidR="00080361" w:rsidRPr="00BF056E">
        <w:rPr>
          <w:rFonts w:asciiTheme="minorEastAsia" w:hAnsiTheme="minorEastAsia" w:cstheme="majorBidi" w:hint="eastAsia"/>
          <w:szCs w:val="21"/>
        </w:rPr>
        <w:t>您</w:t>
      </w:r>
      <w:r w:rsidRPr="00BF056E">
        <w:rPr>
          <w:rFonts w:asciiTheme="minorEastAsia" w:hAnsiTheme="minorEastAsia" w:cstheme="majorBidi" w:hint="eastAsia"/>
          <w:szCs w:val="21"/>
        </w:rPr>
        <w:t>提供“注册”、“登记”、“站点匹配”、“电子协议签署”、“费用支付”、“充电桩控制结算”、“充电量实时跟踪查看”等一系列功能，方便</w:t>
      </w:r>
      <w:r w:rsidR="00080361" w:rsidRPr="00BF056E">
        <w:rPr>
          <w:rFonts w:asciiTheme="minorEastAsia" w:hAnsiTheme="minorEastAsia" w:cstheme="majorBidi" w:hint="eastAsia"/>
          <w:szCs w:val="21"/>
        </w:rPr>
        <w:t>您的</w:t>
      </w:r>
      <w:r w:rsidRPr="00BF056E">
        <w:rPr>
          <w:rFonts w:asciiTheme="minorEastAsia" w:hAnsiTheme="minorEastAsia" w:cstheme="majorBidi" w:hint="eastAsia"/>
          <w:szCs w:val="21"/>
        </w:rPr>
        <w:t>日常使用；</w:t>
      </w:r>
    </w:p>
    <w:p w:rsidR="00080361" w:rsidRPr="00BF056E" w:rsidRDefault="00080361" w:rsidP="00080361">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您</w:t>
      </w:r>
      <w:r w:rsidRPr="00BF056E">
        <w:rPr>
          <w:rFonts w:asciiTheme="minorEastAsia" w:hAnsiTheme="minorEastAsia" w:cstheme="majorBidi"/>
          <w:szCs w:val="21"/>
        </w:rPr>
        <w:t>不得擅自移桩、拆除充电桩等配套设施，也不得对配电设施进行私拉、私接等</w:t>
      </w:r>
      <w:r w:rsidRPr="00BF056E">
        <w:rPr>
          <w:rFonts w:asciiTheme="minorEastAsia" w:hAnsiTheme="minorEastAsia" w:cstheme="majorBidi" w:hint="eastAsia"/>
          <w:szCs w:val="21"/>
        </w:rPr>
        <w:t>改造</w:t>
      </w:r>
      <w:r w:rsidRPr="00BF056E">
        <w:rPr>
          <w:rFonts w:asciiTheme="minorEastAsia" w:hAnsiTheme="minorEastAsia" w:cstheme="majorBidi"/>
          <w:szCs w:val="21"/>
        </w:rPr>
        <w:t>。因</w:t>
      </w:r>
      <w:r w:rsidRPr="00BF056E">
        <w:rPr>
          <w:rFonts w:asciiTheme="minorEastAsia" w:hAnsiTheme="minorEastAsia" w:cstheme="majorBidi" w:hint="eastAsia"/>
          <w:szCs w:val="21"/>
        </w:rPr>
        <w:t>乙方</w:t>
      </w:r>
      <w:r w:rsidRPr="00BF056E">
        <w:rPr>
          <w:rFonts w:asciiTheme="minorEastAsia" w:hAnsiTheme="minorEastAsia" w:cstheme="majorBidi"/>
          <w:szCs w:val="21"/>
        </w:rPr>
        <w:t>擅自移装、</w:t>
      </w:r>
      <w:r w:rsidRPr="00BF056E">
        <w:rPr>
          <w:rFonts w:asciiTheme="minorEastAsia" w:hAnsiTheme="minorEastAsia" w:cstheme="majorBidi" w:hint="eastAsia"/>
          <w:szCs w:val="21"/>
        </w:rPr>
        <w:t>拆除</w:t>
      </w:r>
      <w:r w:rsidRPr="00BF056E">
        <w:rPr>
          <w:rFonts w:asciiTheme="minorEastAsia" w:hAnsiTheme="minorEastAsia" w:cstheme="majorBidi"/>
          <w:szCs w:val="21"/>
        </w:rPr>
        <w:t>或私拉、私接而导致充电桩、线路等设备的安全性能遭到损害，</w:t>
      </w:r>
      <w:r w:rsidRPr="00BF056E">
        <w:rPr>
          <w:rFonts w:asciiTheme="minorEastAsia" w:hAnsiTheme="minorEastAsia" w:cstheme="majorBidi"/>
          <w:szCs w:val="21"/>
        </w:rPr>
        <w:lastRenderedPageBreak/>
        <w:t>从而引发的设备故障、人身损害及</w:t>
      </w:r>
      <w:bookmarkStart w:id="0" w:name="_GoBack"/>
      <w:bookmarkEnd w:id="0"/>
      <w:r w:rsidRPr="00BF056E">
        <w:rPr>
          <w:rFonts w:asciiTheme="minorEastAsia" w:hAnsiTheme="minorEastAsia" w:cstheme="majorBidi"/>
          <w:szCs w:val="21"/>
        </w:rPr>
        <w:t>经济损失全部由乙方负责</w:t>
      </w:r>
      <w:r w:rsidRPr="00BF056E">
        <w:rPr>
          <w:rFonts w:asciiTheme="minorEastAsia" w:hAnsiTheme="minorEastAsia" w:cstheme="majorBidi" w:hint="eastAsia"/>
          <w:szCs w:val="21"/>
        </w:rPr>
        <w:t>；</w:t>
      </w:r>
    </w:p>
    <w:p w:rsidR="00F652AB" w:rsidRPr="00BF056E" w:rsidRDefault="00080361" w:rsidP="00F652AB">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联联充电</w:t>
      </w:r>
      <w:r w:rsidR="00471168" w:rsidRPr="00BF056E">
        <w:rPr>
          <w:rFonts w:asciiTheme="minorEastAsia" w:hAnsiTheme="minorEastAsia" w:cstheme="majorBidi" w:hint="eastAsia"/>
          <w:szCs w:val="21"/>
        </w:rPr>
        <w:t>仅</w:t>
      </w:r>
      <w:r w:rsidR="00F652AB" w:rsidRPr="00BF056E">
        <w:rPr>
          <w:rFonts w:asciiTheme="minorEastAsia" w:hAnsiTheme="minorEastAsia" w:cstheme="majorBidi"/>
          <w:szCs w:val="21"/>
        </w:rPr>
        <w:t>负责</w:t>
      </w:r>
      <w:r w:rsidR="00471168" w:rsidRPr="00BF056E">
        <w:rPr>
          <w:rFonts w:asciiTheme="minorEastAsia" w:hAnsiTheme="minorEastAsia" w:cstheme="majorBidi" w:hint="eastAsia"/>
          <w:szCs w:val="21"/>
        </w:rPr>
        <w:t>将第三方的充电设施信息与乙方对接，</w:t>
      </w:r>
      <w:r w:rsidR="00F652AB" w:rsidRPr="00BF056E">
        <w:rPr>
          <w:rFonts w:asciiTheme="minorEastAsia" w:hAnsiTheme="minorEastAsia" w:cstheme="majorBidi"/>
          <w:szCs w:val="21"/>
        </w:rPr>
        <w:t>，但并不负责</w:t>
      </w:r>
      <w:r w:rsidR="00471168" w:rsidRPr="00BF056E">
        <w:rPr>
          <w:rFonts w:asciiTheme="minorEastAsia" w:hAnsiTheme="minorEastAsia" w:cstheme="majorBidi" w:hint="eastAsia"/>
          <w:szCs w:val="21"/>
        </w:rPr>
        <w:t>充电设施的质量、安全以及日常运营管理；</w:t>
      </w:r>
    </w:p>
    <w:p w:rsidR="00080361" w:rsidRPr="00BF056E" w:rsidRDefault="00075F0C" w:rsidP="00080361">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本平台对本服务不作任何类型的担保，包括但不限于</w:t>
      </w:r>
      <w:r w:rsidR="00080361" w:rsidRPr="00BF056E">
        <w:rPr>
          <w:rFonts w:asciiTheme="minorEastAsia" w:hAnsiTheme="minorEastAsia" w:cstheme="majorBidi" w:hint="eastAsia"/>
          <w:szCs w:val="21"/>
        </w:rPr>
        <w:t>充电设施</w:t>
      </w:r>
      <w:r w:rsidRPr="00BF056E">
        <w:rPr>
          <w:rFonts w:asciiTheme="minorEastAsia" w:hAnsiTheme="minorEastAsia" w:cstheme="majorBidi" w:hint="eastAsia"/>
          <w:szCs w:val="21"/>
        </w:rPr>
        <w:t>的</w:t>
      </w:r>
      <w:r w:rsidR="00080361" w:rsidRPr="00BF056E">
        <w:rPr>
          <w:rFonts w:asciiTheme="minorEastAsia" w:hAnsiTheme="minorEastAsia" w:cstheme="majorBidi" w:hint="eastAsia"/>
          <w:szCs w:val="21"/>
        </w:rPr>
        <w:t>质量</w:t>
      </w:r>
      <w:r w:rsidRPr="00BF056E">
        <w:rPr>
          <w:rFonts w:asciiTheme="minorEastAsia" w:hAnsiTheme="minorEastAsia" w:cstheme="majorBidi" w:hint="eastAsia"/>
          <w:szCs w:val="21"/>
        </w:rPr>
        <w:t>、安全，</w:t>
      </w:r>
      <w:r w:rsidR="00080361" w:rsidRPr="00BF056E">
        <w:rPr>
          <w:rFonts w:asciiTheme="minorEastAsia" w:hAnsiTheme="minorEastAsia" w:cstheme="majorBidi" w:hint="eastAsia"/>
          <w:szCs w:val="21"/>
        </w:rPr>
        <w:t>物业方对场地的管理和收费以及</w:t>
      </w:r>
      <w:r w:rsidRPr="00BF056E">
        <w:rPr>
          <w:rFonts w:asciiTheme="minorEastAsia" w:hAnsiTheme="minorEastAsia" w:cstheme="majorBidi" w:hint="eastAsia"/>
          <w:szCs w:val="21"/>
        </w:rPr>
        <w:t>在任何情况下因使用或不能使用本服务所产生的直接、间接、偶然、特殊及后续的损害及风险，本平台不承担相应法律及任何相关责任。</w:t>
      </w:r>
    </w:p>
    <w:p w:rsidR="00080361" w:rsidRPr="00BF056E" w:rsidRDefault="00080361" w:rsidP="00080361">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对因充电桩</w:t>
      </w:r>
      <w:r w:rsidRPr="00BF056E">
        <w:rPr>
          <w:rFonts w:asciiTheme="minorEastAsia" w:hAnsiTheme="minorEastAsia" w:cstheme="majorBidi"/>
          <w:szCs w:val="21"/>
        </w:rPr>
        <w:t>质量问题造成的损害不由</w:t>
      </w:r>
      <w:r w:rsidRPr="00BF056E">
        <w:rPr>
          <w:rFonts w:asciiTheme="minorEastAsia" w:hAnsiTheme="minorEastAsia" w:cstheme="majorBidi" w:hint="eastAsia"/>
          <w:szCs w:val="21"/>
        </w:rPr>
        <w:t>联联充电</w:t>
      </w:r>
      <w:r w:rsidRPr="00BF056E">
        <w:rPr>
          <w:rFonts w:asciiTheme="minorEastAsia" w:hAnsiTheme="minorEastAsia" w:cstheme="majorBidi"/>
          <w:szCs w:val="21"/>
        </w:rPr>
        <w:t>负责</w:t>
      </w:r>
      <w:r w:rsidRPr="00BF056E">
        <w:rPr>
          <w:rFonts w:asciiTheme="minorEastAsia" w:hAnsiTheme="minorEastAsia" w:cstheme="majorBidi" w:hint="eastAsia"/>
          <w:szCs w:val="21"/>
        </w:rPr>
        <w:t>，联联充电</w:t>
      </w:r>
      <w:r w:rsidRPr="00BF056E">
        <w:rPr>
          <w:rFonts w:asciiTheme="minorEastAsia" w:hAnsiTheme="minorEastAsia" w:cstheme="majorBidi"/>
          <w:szCs w:val="21"/>
        </w:rPr>
        <w:t>可</w:t>
      </w:r>
      <w:r w:rsidRPr="00BF056E">
        <w:rPr>
          <w:rFonts w:asciiTheme="minorEastAsia" w:hAnsiTheme="minorEastAsia" w:cstheme="majorBidi" w:hint="eastAsia"/>
          <w:szCs w:val="21"/>
        </w:rPr>
        <w:t>就</w:t>
      </w:r>
      <w:r w:rsidRPr="00BF056E">
        <w:rPr>
          <w:rFonts w:asciiTheme="minorEastAsia" w:hAnsiTheme="minorEastAsia" w:cstheme="majorBidi"/>
          <w:szCs w:val="21"/>
        </w:rPr>
        <w:t>充电桩质量问题</w:t>
      </w:r>
      <w:r w:rsidRPr="00BF056E">
        <w:rPr>
          <w:rFonts w:asciiTheme="minorEastAsia" w:hAnsiTheme="minorEastAsia" w:cstheme="majorBidi" w:hint="eastAsia"/>
          <w:szCs w:val="21"/>
        </w:rPr>
        <w:t>协助您</w:t>
      </w:r>
      <w:r w:rsidRPr="00BF056E">
        <w:rPr>
          <w:rFonts w:asciiTheme="minorEastAsia" w:hAnsiTheme="minorEastAsia" w:cstheme="majorBidi"/>
          <w:szCs w:val="21"/>
        </w:rPr>
        <w:t>联系第三</w:t>
      </w:r>
      <w:r w:rsidRPr="00BF056E">
        <w:rPr>
          <w:rFonts w:asciiTheme="minorEastAsia" w:hAnsiTheme="minorEastAsia" w:cstheme="majorBidi" w:hint="eastAsia"/>
          <w:szCs w:val="21"/>
        </w:rPr>
        <w:t>方</w:t>
      </w:r>
      <w:r w:rsidRPr="00BF056E">
        <w:rPr>
          <w:rFonts w:asciiTheme="minorEastAsia" w:hAnsiTheme="minorEastAsia" w:cstheme="majorBidi"/>
          <w:szCs w:val="21"/>
        </w:rPr>
        <w:t>运营商</w:t>
      </w:r>
      <w:r w:rsidRPr="00BF056E">
        <w:rPr>
          <w:rFonts w:asciiTheme="minorEastAsia" w:hAnsiTheme="minorEastAsia" w:cstheme="majorBidi" w:hint="eastAsia"/>
          <w:szCs w:val="21"/>
        </w:rPr>
        <w:t>。</w:t>
      </w:r>
    </w:p>
    <w:p w:rsidR="00080361" w:rsidRPr="00BF056E" w:rsidRDefault="00080361" w:rsidP="00080361">
      <w:pPr>
        <w:pStyle w:val="a6"/>
        <w:numPr>
          <w:ilvl w:val="0"/>
          <w:numId w:val="5"/>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对于您的</w:t>
      </w:r>
      <w:r w:rsidRPr="00BF056E">
        <w:rPr>
          <w:rFonts w:asciiTheme="minorEastAsia" w:hAnsiTheme="minorEastAsia" w:cstheme="majorBidi"/>
          <w:szCs w:val="21"/>
        </w:rPr>
        <w:t>咨询服务，</w:t>
      </w:r>
      <w:r w:rsidRPr="00BF056E">
        <w:rPr>
          <w:rFonts w:asciiTheme="minorEastAsia" w:hAnsiTheme="minorEastAsia" w:cstheme="majorBidi" w:hint="eastAsia"/>
          <w:szCs w:val="21"/>
        </w:rPr>
        <w:t>您可通过拨打400电话，联联充电会</w:t>
      </w:r>
      <w:r w:rsidRPr="00BF056E">
        <w:rPr>
          <w:rFonts w:asciiTheme="minorEastAsia" w:hAnsiTheme="minorEastAsia" w:cstheme="majorBidi"/>
          <w:szCs w:val="21"/>
        </w:rPr>
        <w:t>安排客服第一时间与</w:t>
      </w:r>
      <w:r w:rsidRPr="00BF056E">
        <w:rPr>
          <w:rFonts w:asciiTheme="minorEastAsia" w:hAnsiTheme="minorEastAsia" w:cstheme="majorBidi" w:hint="eastAsia"/>
          <w:szCs w:val="21"/>
        </w:rPr>
        <w:t>您</w:t>
      </w:r>
      <w:r w:rsidRPr="00BF056E">
        <w:rPr>
          <w:rFonts w:asciiTheme="minorEastAsia" w:hAnsiTheme="minorEastAsia" w:cstheme="majorBidi"/>
          <w:szCs w:val="21"/>
        </w:rPr>
        <w:t>沟通</w:t>
      </w:r>
      <w:r w:rsidRPr="00BF056E">
        <w:rPr>
          <w:rFonts w:asciiTheme="minorEastAsia" w:hAnsiTheme="minorEastAsia" w:cstheme="majorBidi" w:hint="eastAsia"/>
          <w:szCs w:val="21"/>
        </w:rPr>
        <w:t>；</w:t>
      </w:r>
    </w:p>
    <w:p w:rsidR="00075F0C" w:rsidRPr="00BF056E" w:rsidRDefault="00075F0C" w:rsidP="00075F0C">
      <w:pPr>
        <w:spacing w:line="480" w:lineRule="auto"/>
        <w:ind w:right="-58"/>
        <w:rPr>
          <w:rFonts w:asciiTheme="minorEastAsia" w:hAnsiTheme="minorEastAsia" w:cstheme="majorBidi"/>
          <w:szCs w:val="21"/>
        </w:rPr>
      </w:pPr>
    </w:p>
    <w:p w:rsidR="00F63636" w:rsidRPr="00BF056E" w:rsidRDefault="00F63636" w:rsidP="00F63636">
      <w:pPr>
        <w:pStyle w:val="a6"/>
        <w:numPr>
          <w:ilvl w:val="0"/>
          <w:numId w:val="4"/>
        </w:numPr>
        <w:spacing w:line="480" w:lineRule="auto"/>
        <w:ind w:right="-58" w:firstLineChars="0"/>
        <w:rPr>
          <w:rFonts w:asciiTheme="minorEastAsia" w:hAnsiTheme="minorEastAsia" w:cstheme="majorBidi"/>
          <w:szCs w:val="21"/>
        </w:rPr>
      </w:pPr>
      <w:r w:rsidRPr="00BF056E">
        <w:rPr>
          <w:rFonts w:asciiTheme="minorEastAsia" w:hAnsiTheme="minorEastAsia" w:cstheme="majorBidi" w:hint="eastAsia"/>
          <w:szCs w:val="21"/>
        </w:rPr>
        <w:t>争议处理</w:t>
      </w:r>
    </w:p>
    <w:p w:rsidR="00F63636" w:rsidRPr="00BF056E" w:rsidRDefault="00F63636" w:rsidP="00F63636">
      <w:pPr>
        <w:spacing w:line="480" w:lineRule="auto"/>
        <w:ind w:right="-58" w:firstLineChars="200" w:firstLine="420"/>
        <w:rPr>
          <w:rFonts w:asciiTheme="minorEastAsia" w:hAnsiTheme="minorEastAsia" w:cstheme="majorBidi"/>
          <w:szCs w:val="21"/>
        </w:rPr>
      </w:pPr>
      <w:r w:rsidRPr="00BF056E">
        <w:rPr>
          <w:rFonts w:asciiTheme="minorEastAsia" w:hAnsiTheme="minorEastAsia" w:cstheme="majorBidi" w:hint="eastAsia"/>
          <w:szCs w:val="21"/>
        </w:rPr>
        <w:t>如果产生有关本</w:t>
      </w:r>
      <w:r w:rsidR="002B6632" w:rsidRPr="00BF056E">
        <w:rPr>
          <w:rFonts w:asciiTheme="minorEastAsia" w:hAnsiTheme="minorEastAsia" w:cstheme="majorBidi" w:hint="eastAsia"/>
          <w:szCs w:val="21"/>
        </w:rPr>
        <w:t>服务</w:t>
      </w:r>
      <w:r w:rsidRPr="00BF056E">
        <w:rPr>
          <w:rFonts w:asciiTheme="minorEastAsia" w:hAnsiTheme="minorEastAsia" w:cstheme="majorBidi" w:hint="eastAsia"/>
          <w:szCs w:val="21"/>
        </w:rPr>
        <w:t>的存在、效力、履行、解释、终止的争议，</w:t>
      </w:r>
      <w:r w:rsidR="002B6632" w:rsidRPr="00BF056E">
        <w:rPr>
          <w:rFonts w:asciiTheme="minorEastAsia" w:hAnsiTheme="minorEastAsia" w:cstheme="majorBidi" w:hint="eastAsia"/>
          <w:szCs w:val="21"/>
        </w:rPr>
        <w:t>希望您可通过400电话等途径与平台</w:t>
      </w:r>
      <w:r w:rsidRPr="00BF056E">
        <w:rPr>
          <w:rFonts w:asciiTheme="minorEastAsia" w:hAnsiTheme="minorEastAsia" w:cstheme="majorBidi" w:hint="eastAsia"/>
          <w:szCs w:val="21"/>
        </w:rPr>
        <w:t>友好协商</w:t>
      </w:r>
      <w:r w:rsidR="002B6632" w:rsidRPr="00BF056E">
        <w:rPr>
          <w:rFonts w:asciiTheme="minorEastAsia" w:hAnsiTheme="minorEastAsia" w:cstheme="majorBidi" w:hint="eastAsia"/>
          <w:szCs w:val="21"/>
        </w:rPr>
        <w:t>解决</w:t>
      </w:r>
      <w:r w:rsidRPr="00BF056E">
        <w:rPr>
          <w:rFonts w:asciiTheme="minorEastAsia" w:hAnsiTheme="minorEastAsia" w:cstheme="majorBidi" w:hint="eastAsia"/>
          <w:szCs w:val="21"/>
        </w:rPr>
        <w:t>， 如果争议发生之日起三个月内通过协商不能解决的，或者任何一方拒绝协商的，则可诉请</w:t>
      </w:r>
      <w:r w:rsidR="002B6632" w:rsidRPr="00BF056E">
        <w:rPr>
          <w:rFonts w:asciiTheme="minorEastAsia" w:hAnsiTheme="minorEastAsia" w:cstheme="majorBidi" w:hint="eastAsia"/>
          <w:szCs w:val="21"/>
        </w:rPr>
        <w:t>联联充电</w:t>
      </w:r>
      <w:r w:rsidRPr="00BF056E">
        <w:rPr>
          <w:rFonts w:asciiTheme="minorEastAsia" w:hAnsiTheme="minorEastAsia" w:cstheme="majorBidi" w:hint="eastAsia"/>
          <w:szCs w:val="21"/>
        </w:rPr>
        <w:t>所在地人民法院裁决。</w:t>
      </w:r>
    </w:p>
    <w:p w:rsidR="002B6632" w:rsidRPr="00BF056E" w:rsidRDefault="002B6632" w:rsidP="00075F0C">
      <w:pPr>
        <w:spacing w:line="480" w:lineRule="auto"/>
        <w:ind w:right="-58"/>
        <w:rPr>
          <w:rFonts w:asciiTheme="minorEastAsia" w:hAnsiTheme="minorEastAsia" w:cstheme="majorBidi"/>
          <w:szCs w:val="21"/>
        </w:rPr>
        <w:sectPr w:rsidR="002B6632" w:rsidRPr="00BF056E" w:rsidSect="00075F0C">
          <w:type w:val="continuous"/>
          <w:pgSz w:w="11906" w:h="16838"/>
          <w:pgMar w:top="1440" w:right="1800" w:bottom="1440" w:left="1800" w:header="851" w:footer="992" w:gutter="0"/>
          <w:cols w:space="425"/>
          <w:docGrid w:type="lines" w:linePitch="312"/>
        </w:sectPr>
      </w:pPr>
    </w:p>
    <w:p w:rsidR="009E4216" w:rsidRPr="00BF056E" w:rsidRDefault="009E4216" w:rsidP="00075F0C">
      <w:pPr>
        <w:spacing w:line="480" w:lineRule="auto"/>
        <w:ind w:right="-58"/>
        <w:rPr>
          <w:rFonts w:asciiTheme="minorEastAsia" w:hAnsiTheme="minorEastAsia" w:cstheme="majorBidi"/>
          <w:szCs w:val="21"/>
        </w:rPr>
      </w:pPr>
    </w:p>
    <w:p w:rsidR="002B6632" w:rsidRPr="00BF056E" w:rsidRDefault="002B6632" w:rsidP="00BF056E">
      <w:pPr>
        <w:spacing w:line="480" w:lineRule="auto"/>
        <w:ind w:right="-58"/>
        <w:jc w:val="right"/>
        <w:rPr>
          <w:rFonts w:asciiTheme="minorEastAsia" w:hAnsiTheme="minorEastAsia" w:cstheme="majorBidi"/>
          <w:sz w:val="22"/>
          <w:szCs w:val="21"/>
        </w:rPr>
      </w:pPr>
      <w:r w:rsidRPr="00BF056E">
        <w:rPr>
          <w:rFonts w:asciiTheme="minorEastAsia" w:hAnsiTheme="minorEastAsia" w:cstheme="majorBidi" w:hint="eastAsia"/>
          <w:sz w:val="22"/>
          <w:szCs w:val="21"/>
        </w:rPr>
        <w:t>联联充电</w:t>
      </w:r>
      <w:r w:rsidRPr="00BF056E">
        <w:rPr>
          <w:rFonts w:asciiTheme="minorEastAsia" w:hAnsiTheme="minorEastAsia" w:cstheme="majorBidi"/>
          <w:sz w:val="22"/>
          <w:szCs w:val="21"/>
        </w:rPr>
        <w:t>-上海</w:t>
      </w:r>
      <w:r w:rsidRPr="00BF056E">
        <w:rPr>
          <w:rFonts w:asciiTheme="minorEastAsia" w:hAnsiTheme="minorEastAsia" w:cstheme="majorBidi" w:hint="eastAsia"/>
          <w:sz w:val="22"/>
          <w:szCs w:val="21"/>
        </w:rPr>
        <w:t>充换电设施公共数据采集与监测市级平台</w:t>
      </w:r>
    </w:p>
    <w:sectPr w:rsidR="002B6632" w:rsidRPr="00BF056E" w:rsidSect="00075F0C">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03" w:rsidRDefault="007F4003" w:rsidP="00DF5335">
      <w:r>
        <w:separator/>
      </w:r>
    </w:p>
  </w:endnote>
  <w:endnote w:type="continuationSeparator" w:id="1">
    <w:p w:rsidR="007F4003" w:rsidRDefault="007F4003" w:rsidP="00DF5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03" w:rsidRDefault="007F4003" w:rsidP="00DF5335">
      <w:r>
        <w:separator/>
      </w:r>
    </w:p>
  </w:footnote>
  <w:footnote w:type="continuationSeparator" w:id="1">
    <w:p w:rsidR="007F4003" w:rsidRDefault="007F4003" w:rsidP="00DF5335">
      <w:r>
        <w:continuationSeparator/>
      </w:r>
    </w:p>
  </w:footnote>
  <w:footnote w:type="separator" w:id="0">
    <w:p w:rsidR="007F4003" w:rsidRDefault="007F4003" w:rsidP="00DF5335">
      <w:r>
        <w:separator/>
      </w:r>
    </w:p>
  </w:footnote>
  <w:footnote w:type="continuationSeparator" w:id="1">
    <w:p w:rsidR="007F4003" w:rsidRDefault="007F4003" w:rsidP="00DF5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990"/>
    <w:multiLevelType w:val="hybridMultilevel"/>
    <w:tmpl w:val="D1508586"/>
    <w:lvl w:ilvl="0" w:tplc="306E53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872825"/>
    <w:multiLevelType w:val="hybridMultilevel"/>
    <w:tmpl w:val="14D6BF38"/>
    <w:lvl w:ilvl="0" w:tplc="CD26E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FB666E"/>
    <w:multiLevelType w:val="hybridMultilevel"/>
    <w:tmpl w:val="2CA0791E"/>
    <w:lvl w:ilvl="0" w:tplc="F0709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006777"/>
    <w:multiLevelType w:val="hybridMultilevel"/>
    <w:tmpl w:val="B1409602"/>
    <w:lvl w:ilvl="0" w:tplc="0BB6C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4B68D2"/>
    <w:multiLevelType w:val="hybridMultilevel"/>
    <w:tmpl w:val="90DA85BE"/>
    <w:lvl w:ilvl="0" w:tplc="DAA0C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124727"/>
    <w:multiLevelType w:val="hybridMultilevel"/>
    <w:tmpl w:val="398647F6"/>
    <w:lvl w:ilvl="0" w:tplc="0A8C0E74">
      <w:start w:val="1"/>
      <w:numFmt w:val="japaneseCounting"/>
      <w:lvlText w:val="第%1条"/>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DA39B6"/>
    <w:multiLevelType w:val="hybridMultilevel"/>
    <w:tmpl w:val="5DA8775C"/>
    <w:lvl w:ilvl="0" w:tplc="A36AC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E9671A"/>
    <w:multiLevelType w:val="hybridMultilevel"/>
    <w:tmpl w:val="25242776"/>
    <w:lvl w:ilvl="0" w:tplc="3C142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0"/>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A55"/>
    <w:rsid w:val="00075F0C"/>
    <w:rsid w:val="00080361"/>
    <w:rsid w:val="000B2AF6"/>
    <w:rsid w:val="00134835"/>
    <w:rsid w:val="00205907"/>
    <w:rsid w:val="00213BD5"/>
    <w:rsid w:val="00234928"/>
    <w:rsid w:val="002B6632"/>
    <w:rsid w:val="002E3D41"/>
    <w:rsid w:val="003B021B"/>
    <w:rsid w:val="00445899"/>
    <w:rsid w:val="00471168"/>
    <w:rsid w:val="00472CFB"/>
    <w:rsid w:val="004A0811"/>
    <w:rsid w:val="004B2C63"/>
    <w:rsid w:val="004B504A"/>
    <w:rsid w:val="00515AC2"/>
    <w:rsid w:val="0055197D"/>
    <w:rsid w:val="005935F0"/>
    <w:rsid w:val="0060052D"/>
    <w:rsid w:val="00683D1A"/>
    <w:rsid w:val="00687ADC"/>
    <w:rsid w:val="006E3504"/>
    <w:rsid w:val="0074666C"/>
    <w:rsid w:val="007F4003"/>
    <w:rsid w:val="00877130"/>
    <w:rsid w:val="0093477F"/>
    <w:rsid w:val="009E4216"/>
    <w:rsid w:val="00A0720B"/>
    <w:rsid w:val="00A5424C"/>
    <w:rsid w:val="00AA344F"/>
    <w:rsid w:val="00B363D7"/>
    <w:rsid w:val="00B94965"/>
    <w:rsid w:val="00BA370C"/>
    <w:rsid w:val="00BA3714"/>
    <w:rsid w:val="00BC4029"/>
    <w:rsid w:val="00BF056E"/>
    <w:rsid w:val="00C80C36"/>
    <w:rsid w:val="00C92208"/>
    <w:rsid w:val="00CA396B"/>
    <w:rsid w:val="00CB1A55"/>
    <w:rsid w:val="00D13540"/>
    <w:rsid w:val="00D470B3"/>
    <w:rsid w:val="00D56639"/>
    <w:rsid w:val="00DF0B83"/>
    <w:rsid w:val="00DF2602"/>
    <w:rsid w:val="00DF5335"/>
    <w:rsid w:val="00E46CE3"/>
    <w:rsid w:val="00EC4722"/>
    <w:rsid w:val="00F63636"/>
    <w:rsid w:val="00F652AB"/>
    <w:rsid w:val="00F8268F"/>
    <w:rsid w:val="00F91A10"/>
    <w:rsid w:val="00FE1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4A"/>
    <w:pPr>
      <w:widowControl w:val="0"/>
      <w:jc w:val="both"/>
    </w:pPr>
  </w:style>
  <w:style w:type="paragraph" w:styleId="1">
    <w:name w:val="heading 1"/>
    <w:basedOn w:val="a"/>
    <w:next w:val="a"/>
    <w:link w:val="1Char"/>
    <w:autoRedefine/>
    <w:uiPriority w:val="9"/>
    <w:qFormat/>
    <w:rsid w:val="00DF5335"/>
    <w:pPr>
      <w:keepNext/>
      <w:keepLines/>
      <w:spacing w:before="340" w:after="330"/>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335"/>
    <w:rPr>
      <w:sz w:val="18"/>
      <w:szCs w:val="18"/>
    </w:rPr>
  </w:style>
  <w:style w:type="paragraph" w:styleId="a4">
    <w:name w:val="footer"/>
    <w:basedOn w:val="a"/>
    <w:link w:val="Char0"/>
    <w:uiPriority w:val="99"/>
    <w:unhideWhenUsed/>
    <w:rsid w:val="00DF5335"/>
    <w:pPr>
      <w:tabs>
        <w:tab w:val="center" w:pos="4153"/>
        <w:tab w:val="right" w:pos="8306"/>
      </w:tabs>
      <w:snapToGrid w:val="0"/>
      <w:jc w:val="left"/>
    </w:pPr>
    <w:rPr>
      <w:sz w:val="18"/>
      <w:szCs w:val="18"/>
    </w:rPr>
  </w:style>
  <w:style w:type="character" w:customStyle="1" w:styleId="Char0">
    <w:name w:val="页脚 Char"/>
    <w:basedOn w:val="a0"/>
    <w:link w:val="a4"/>
    <w:uiPriority w:val="99"/>
    <w:rsid w:val="00DF5335"/>
    <w:rPr>
      <w:sz w:val="18"/>
      <w:szCs w:val="18"/>
    </w:rPr>
  </w:style>
  <w:style w:type="paragraph" w:styleId="a5">
    <w:name w:val="Title"/>
    <w:basedOn w:val="a"/>
    <w:next w:val="a"/>
    <w:link w:val="Char1"/>
    <w:uiPriority w:val="10"/>
    <w:qFormat/>
    <w:rsid w:val="00DF533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F5335"/>
    <w:rPr>
      <w:rFonts w:asciiTheme="majorHAnsi" w:eastAsia="宋体" w:hAnsiTheme="majorHAnsi" w:cstheme="majorBidi"/>
      <w:b/>
      <w:bCs/>
      <w:sz w:val="32"/>
      <w:szCs w:val="32"/>
    </w:rPr>
  </w:style>
  <w:style w:type="paragraph" w:styleId="a6">
    <w:name w:val="List Paragraph"/>
    <w:basedOn w:val="a"/>
    <w:uiPriority w:val="34"/>
    <w:qFormat/>
    <w:rsid w:val="00DF5335"/>
    <w:pPr>
      <w:ind w:firstLineChars="200" w:firstLine="420"/>
    </w:pPr>
  </w:style>
  <w:style w:type="character" w:customStyle="1" w:styleId="1Char">
    <w:name w:val="标题 1 Char"/>
    <w:basedOn w:val="a0"/>
    <w:link w:val="1"/>
    <w:uiPriority w:val="9"/>
    <w:rsid w:val="00DF5335"/>
    <w:rPr>
      <w:b/>
      <w:bCs/>
      <w:kern w:val="44"/>
      <w:sz w:val="24"/>
      <w:szCs w:val="44"/>
    </w:rPr>
  </w:style>
  <w:style w:type="paragraph" w:styleId="a7">
    <w:name w:val="Balloon Text"/>
    <w:basedOn w:val="a"/>
    <w:link w:val="Char2"/>
    <w:uiPriority w:val="99"/>
    <w:semiHidden/>
    <w:unhideWhenUsed/>
    <w:rsid w:val="00B94965"/>
    <w:rPr>
      <w:sz w:val="18"/>
      <w:szCs w:val="18"/>
    </w:rPr>
  </w:style>
  <w:style w:type="character" w:customStyle="1" w:styleId="Char2">
    <w:name w:val="批注框文本 Char"/>
    <w:basedOn w:val="a0"/>
    <w:link w:val="a7"/>
    <w:uiPriority w:val="99"/>
    <w:semiHidden/>
    <w:rsid w:val="00B94965"/>
    <w:rPr>
      <w:sz w:val="18"/>
      <w:szCs w:val="18"/>
    </w:rPr>
  </w:style>
  <w:style w:type="paragraph" w:styleId="a8">
    <w:name w:val="Document Map"/>
    <w:basedOn w:val="a"/>
    <w:link w:val="Char3"/>
    <w:uiPriority w:val="99"/>
    <w:semiHidden/>
    <w:unhideWhenUsed/>
    <w:rsid w:val="00683D1A"/>
    <w:rPr>
      <w:rFonts w:ascii="宋体" w:eastAsia="宋体"/>
      <w:sz w:val="18"/>
      <w:szCs w:val="18"/>
    </w:rPr>
  </w:style>
  <w:style w:type="character" w:customStyle="1" w:styleId="Char3">
    <w:name w:val="文档结构图 Char"/>
    <w:basedOn w:val="a0"/>
    <w:link w:val="a8"/>
    <w:uiPriority w:val="99"/>
    <w:semiHidden/>
    <w:rsid w:val="00683D1A"/>
    <w:rPr>
      <w:rFonts w:ascii="宋体" w:eastAsia="宋体"/>
      <w:sz w:val="18"/>
      <w:szCs w:val="18"/>
    </w:rPr>
  </w:style>
  <w:style w:type="character" w:styleId="a9">
    <w:name w:val="annotation reference"/>
    <w:basedOn w:val="a0"/>
    <w:uiPriority w:val="99"/>
    <w:semiHidden/>
    <w:unhideWhenUsed/>
    <w:rsid w:val="00F8268F"/>
    <w:rPr>
      <w:sz w:val="21"/>
      <w:szCs w:val="21"/>
    </w:rPr>
  </w:style>
  <w:style w:type="paragraph" w:styleId="aa">
    <w:name w:val="annotation text"/>
    <w:basedOn w:val="a"/>
    <w:link w:val="Char4"/>
    <w:uiPriority w:val="99"/>
    <w:semiHidden/>
    <w:unhideWhenUsed/>
    <w:rsid w:val="00F8268F"/>
    <w:pPr>
      <w:jc w:val="left"/>
    </w:pPr>
  </w:style>
  <w:style w:type="character" w:customStyle="1" w:styleId="Char4">
    <w:name w:val="批注文字 Char"/>
    <w:basedOn w:val="a0"/>
    <w:link w:val="aa"/>
    <w:uiPriority w:val="99"/>
    <w:semiHidden/>
    <w:rsid w:val="00F8268F"/>
  </w:style>
  <w:style w:type="paragraph" w:styleId="ab">
    <w:name w:val="annotation subject"/>
    <w:basedOn w:val="aa"/>
    <w:next w:val="aa"/>
    <w:link w:val="Char5"/>
    <w:uiPriority w:val="99"/>
    <w:semiHidden/>
    <w:unhideWhenUsed/>
    <w:rsid w:val="00F8268F"/>
    <w:rPr>
      <w:b/>
      <w:bCs/>
    </w:rPr>
  </w:style>
  <w:style w:type="character" w:customStyle="1" w:styleId="Char5">
    <w:name w:val="批注主题 Char"/>
    <w:basedOn w:val="Char4"/>
    <w:link w:val="ab"/>
    <w:uiPriority w:val="99"/>
    <w:semiHidden/>
    <w:rsid w:val="00F826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DF5335"/>
    <w:pPr>
      <w:keepNext/>
      <w:keepLines/>
      <w:spacing w:before="340" w:after="330"/>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335"/>
    <w:rPr>
      <w:sz w:val="18"/>
      <w:szCs w:val="18"/>
    </w:rPr>
  </w:style>
  <w:style w:type="paragraph" w:styleId="a4">
    <w:name w:val="footer"/>
    <w:basedOn w:val="a"/>
    <w:link w:val="Char0"/>
    <w:uiPriority w:val="99"/>
    <w:unhideWhenUsed/>
    <w:rsid w:val="00DF5335"/>
    <w:pPr>
      <w:tabs>
        <w:tab w:val="center" w:pos="4153"/>
        <w:tab w:val="right" w:pos="8306"/>
      </w:tabs>
      <w:snapToGrid w:val="0"/>
      <w:jc w:val="left"/>
    </w:pPr>
    <w:rPr>
      <w:sz w:val="18"/>
      <w:szCs w:val="18"/>
    </w:rPr>
  </w:style>
  <w:style w:type="character" w:customStyle="1" w:styleId="Char0">
    <w:name w:val="页脚 Char"/>
    <w:basedOn w:val="a0"/>
    <w:link w:val="a4"/>
    <w:uiPriority w:val="99"/>
    <w:rsid w:val="00DF5335"/>
    <w:rPr>
      <w:sz w:val="18"/>
      <w:szCs w:val="18"/>
    </w:rPr>
  </w:style>
  <w:style w:type="paragraph" w:styleId="a5">
    <w:name w:val="Title"/>
    <w:basedOn w:val="a"/>
    <w:next w:val="a"/>
    <w:link w:val="Char1"/>
    <w:uiPriority w:val="10"/>
    <w:qFormat/>
    <w:rsid w:val="00DF533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F5335"/>
    <w:rPr>
      <w:rFonts w:asciiTheme="majorHAnsi" w:eastAsia="宋体" w:hAnsiTheme="majorHAnsi" w:cstheme="majorBidi"/>
      <w:b/>
      <w:bCs/>
      <w:sz w:val="32"/>
      <w:szCs w:val="32"/>
    </w:rPr>
  </w:style>
  <w:style w:type="paragraph" w:styleId="a6">
    <w:name w:val="List Paragraph"/>
    <w:basedOn w:val="a"/>
    <w:uiPriority w:val="34"/>
    <w:qFormat/>
    <w:rsid w:val="00DF5335"/>
    <w:pPr>
      <w:ind w:firstLineChars="200" w:firstLine="420"/>
    </w:pPr>
  </w:style>
  <w:style w:type="character" w:customStyle="1" w:styleId="1Char">
    <w:name w:val="标题 1 Char"/>
    <w:basedOn w:val="a0"/>
    <w:link w:val="1"/>
    <w:uiPriority w:val="9"/>
    <w:rsid w:val="00DF5335"/>
    <w:rPr>
      <w:b/>
      <w:bCs/>
      <w:kern w:val="44"/>
      <w:sz w:val="24"/>
      <w:szCs w:val="44"/>
    </w:rPr>
  </w:style>
  <w:style w:type="paragraph" w:styleId="a7">
    <w:name w:val="Balloon Text"/>
    <w:basedOn w:val="a"/>
    <w:link w:val="Char2"/>
    <w:uiPriority w:val="99"/>
    <w:semiHidden/>
    <w:unhideWhenUsed/>
    <w:rsid w:val="00B94965"/>
    <w:rPr>
      <w:sz w:val="18"/>
      <w:szCs w:val="18"/>
    </w:rPr>
  </w:style>
  <w:style w:type="character" w:customStyle="1" w:styleId="Char2">
    <w:name w:val="批注框文本 Char"/>
    <w:basedOn w:val="a0"/>
    <w:link w:val="a7"/>
    <w:uiPriority w:val="99"/>
    <w:semiHidden/>
    <w:rsid w:val="00B949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F6ED-FC84-4220-8B03-997E5411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2017-05-17T09:32:00Z</dcterms:created>
  <dc:creator>DELL</dc:creator>
  <lastModifiedBy>Nick</lastModifiedBy>
  <dcterms:modified xsi:type="dcterms:W3CDTF">2017-06-21T10:28:00Z</dcterms:modified>
  <revision>15</revision>
</coreProperties>
</file>